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1D0769EF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REKLAMAČNÝ PROTOKOL – </w:t>
      </w:r>
      <w:r w:rsidR="00572BC6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ZAMENENÝ </w:t>
      </w:r>
      <w:r w:rsidR="005237C9">
        <w:rPr>
          <w:rFonts w:ascii="Georgia" w:eastAsia="Times New Roman" w:hAnsi="Georgia" w:cs="Arial"/>
          <w:b/>
          <w:color w:val="FF0080"/>
          <w:sz w:val="27"/>
          <w:szCs w:val="27"/>
        </w:rPr>
        <w:t>PRODUKT</w:t>
      </w:r>
    </w:p>
    <w:p w14:paraId="634E156C" w14:textId="77777777" w:rsidR="00F41F39" w:rsidRPr="005237C9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6B1F4338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70277E10" w:rsidR="0044117E" w:rsidRPr="00C6116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</w:t>
      </w:r>
      <w:r w:rsidR="00572BC6">
        <w:rPr>
          <w:rFonts w:ascii="Georgia" w:hAnsi="Georgia" w:cs="ITCBookmanEE"/>
          <w:b/>
          <w:color w:val="231F20"/>
          <w:sz w:val="21"/>
          <w:szCs w:val="21"/>
        </w:rPr>
        <w:t>polu s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 </w:t>
      </w:r>
      <w:r w:rsidRPr="00C6116E">
        <w:rPr>
          <w:rFonts w:ascii="Georgia" w:hAnsi="Georgia" w:cs="ITCBookmanEE"/>
          <w:b/>
          <w:color w:val="231F20"/>
          <w:sz w:val="21"/>
          <w:szCs w:val="21"/>
        </w:rPr>
        <w:t>fot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kou </w:t>
      </w:r>
      <w:proofErr w:type="spellStart"/>
      <w:r w:rsidR="00572BC6">
        <w:rPr>
          <w:rFonts w:ascii="Georgia" w:hAnsi="Georgia" w:cs="ITCBookmanEE"/>
          <w:b/>
          <w:color w:val="231F20"/>
          <w:sz w:val="21"/>
          <w:szCs w:val="21"/>
        </w:rPr>
        <w:t>nesprávne</w:t>
      </w:r>
      <w:proofErr w:type="spellEnd"/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 doručeného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 tovaru</w:t>
      </w:r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, </w:t>
      </w:r>
      <w:proofErr w:type="spellStart"/>
      <w:r w:rsidR="00572BC6">
        <w:rPr>
          <w:rFonts w:ascii="Georgia" w:hAnsi="Georgia" w:cs="ITCBookmanEE"/>
          <w:b/>
          <w:color w:val="231F20"/>
          <w:sz w:val="21"/>
          <w:szCs w:val="21"/>
        </w:rPr>
        <w:t>ktorý</w:t>
      </w:r>
      <w:proofErr w:type="spellEnd"/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="00572BC6">
        <w:rPr>
          <w:rFonts w:ascii="Georgia" w:hAnsi="Georgia" w:cs="ITCBookmanEE"/>
          <w:b/>
          <w:color w:val="231F20"/>
          <w:sz w:val="21"/>
          <w:szCs w:val="21"/>
        </w:rPr>
        <w:t>ste</w:t>
      </w:r>
      <w:proofErr w:type="spellEnd"/>
      <w:r w:rsidR="00572BC6">
        <w:rPr>
          <w:rFonts w:ascii="Georgia" w:hAnsi="Georgia" w:cs="ITCBookmanEE"/>
          <w:b/>
          <w:color w:val="231F20"/>
          <w:sz w:val="21"/>
          <w:szCs w:val="21"/>
        </w:rPr>
        <w:t xml:space="preserve"> si neobjednali,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prosím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e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  <w:r w:rsidR="00E02931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r w:rsidR="005237C9">
        <w:rPr>
          <w:rFonts w:ascii="Georgia" w:hAnsi="Georgia" w:cs="ITCBookmanEE"/>
          <w:color w:val="231F20"/>
          <w:sz w:val="21"/>
          <w:szCs w:val="21"/>
        </w:rPr>
        <w:t>.</w:t>
      </w: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B05697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B05697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B05697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7E75108A" w14:textId="66981645" w:rsidR="001F20B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E22B54">
        <w:rPr>
          <w:rFonts w:ascii="Georgia" w:hAnsi="Georgia" w:cs="ITCBookmanEE"/>
          <w:b/>
          <w:color w:val="231F20"/>
          <w:u w:val="single"/>
        </w:rPr>
        <w:t xml:space="preserve"> </w:t>
      </w:r>
    </w:p>
    <w:p w14:paraId="350020AD" w14:textId="60F266E9" w:rsidR="00572BC6" w:rsidRDefault="00572BC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421A5ABC" w14:textId="70A34CC2" w:rsidR="00572BC6" w:rsidRPr="00596F6E" w:rsidRDefault="005237C9" w:rsidP="005237C9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sz w:val="20"/>
          <w:szCs w:val="20"/>
        </w:rPr>
      </w:pPr>
      <w:r w:rsidRPr="00596F6E">
        <w:rPr>
          <w:rFonts w:ascii="Georgia" w:hAnsi="Georgia" w:cs="ITCBookmanEE"/>
          <w:color w:val="231F20"/>
          <w:sz w:val="20"/>
          <w:szCs w:val="20"/>
        </w:rPr>
        <w:t xml:space="preserve">ZAMENENÝ PRODUKT - </w:t>
      </w:r>
      <w:r w:rsidR="00572BC6" w:rsidRPr="00596F6E">
        <w:rPr>
          <w:rFonts w:ascii="Georgia" w:hAnsi="Georgia" w:cs="ITCBookmanEE"/>
          <w:color w:val="231F20"/>
          <w:sz w:val="20"/>
          <w:szCs w:val="20"/>
        </w:rPr>
        <w:t xml:space="preserve">uveďte prosím </w:t>
      </w:r>
      <w:proofErr w:type="spellStart"/>
      <w:r w:rsidR="00572BC6" w:rsidRPr="00596F6E">
        <w:rPr>
          <w:rFonts w:ascii="Georgia" w:hAnsi="Georgia" w:cs="ITCBookmanEE"/>
          <w:color w:val="231F20"/>
          <w:sz w:val="20"/>
          <w:szCs w:val="20"/>
        </w:rPr>
        <w:t>názov</w:t>
      </w:r>
      <w:proofErr w:type="spellEnd"/>
      <w:r w:rsidR="00572BC6" w:rsidRPr="00596F6E">
        <w:rPr>
          <w:rFonts w:ascii="Georgia" w:hAnsi="Georgia" w:cs="ITCBookmanEE"/>
          <w:color w:val="231F20"/>
          <w:sz w:val="20"/>
          <w:szCs w:val="20"/>
        </w:rPr>
        <w:t xml:space="preserve"> a počet </w:t>
      </w:r>
      <w:proofErr w:type="spellStart"/>
      <w:r w:rsidR="00572BC6" w:rsidRPr="00596F6E">
        <w:rPr>
          <w:rFonts w:ascii="Georgia" w:hAnsi="Georgia" w:cs="ITCBookmanEE"/>
          <w:color w:val="231F20"/>
          <w:sz w:val="20"/>
          <w:szCs w:val="20"/>
        </w:rPr>
        <w:t>kusov</w:t>
      </w:r>
      <w:proofErr w:type="spellEnd"/>
      <w:r w:rsidR="00572BC6" w:rsidRPr="00596F6E">
        <w:rPr>
          <w:rFonts w:ascii="Georgia" w:hAnsi="Georgia" w:cs="ITCBookmanEE"/>
          <w:color w:val="231F20"/>
          <w:sz w:val="20"/>
          <w:szCs w:val="20"/>
        </w:rPr>
        <w:t xml:space="preserve">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nesprávne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doručeného produktu</w:t>
      </w:r>
    </w:p>
    <w:p w14:paraId="312C08D4" w14:textId="25657EDB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72BC6" w14:paraId="65A6BAD5" w14:textId="77777777" w:rsidTr="00AF6820">
        <w:trPr>
          <w:trHeight w:val="1105"/>
        </w:trPr>
        <w:tc>
          <w:tcPr>
            <w:tcW w:w="9924" w:type="dxa"/>
          </w:tcPr>
          <w:p w14:paraId="7B577815" w14:textId="77777777" w:rsidR="00572BC6" w:rsidRDefault="00572BC6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u w:val="single"/>
              </w:rPr>
            </w:pPr>
          </w:p>
        </w:tc>
      </w:tr>
    </w:tbl>
    <w:p w14:paraId="3C7261A5" w14:textId="77777777" w:rsidR="00572BC6" w:rsidRPr="00E030F2" w:rsidRDefault="00572BC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63CED5B3" w14:textId="76FA01E4" w:rsidR="005237C9" w:rsidRPr="00596F6E" w:rsidRDefault="005237C9" w:rsidP="005237C9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sz w:val="20"/>
          <w:szCs w:val="20"/>
        </w:rPr>
      </w:pPr>
      <w:r w:rsidRPr="00596F6E">
        <w:rPr>
          <w:rFonts w:ascii="Georgia" w:hAnsi="Georgia" w:cs="ITCBookmanEE"/>
          <w:color w:val="231F20"/>
          <w:sz w:val="20"/>
          <w:szCs w:val="20"/>
        </w:rPr>
        <w:t xml:space="preserve">POŽADOVANÝ PRODUKT - uveďte prosím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názov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a počet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kusov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</w:t>
      </w:r>
      <w:proofErr w:type="spellStart"/>
      <w:r w:rsidRPr="00596F6E">
        <w:rPr>
          <w:rFonts w:ascii="Georgia" w:hAnsi="Georgia" w:cs="ITCBookmanEE"/>
          <w:color w:val="231F20"/>
          <w:sz w:val="20"/>
          <w:szCs w:val="20"/>
        </w:rPr>
        <w:t>chýbajúceho</w:t>
      </w:r>
      <w:proofErr w:type="spellEnd"/>
      <w:r w:rsidRPr="00596F6E">
        <w:rPr>
          <w:rFonts w:ascii="Georgia" w:hAnsi="Georgia" w:cs="ITCBookmanEE"/>
          <w:color w:val="231F20"/>
          <w:sz w:val="20"/>
          <w:szCs w:val="20"/>
        </w:rPr>
        <w:t xml:space="preserve"> produktu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54" w:type="dxa"/>
        <w:tblLayout w:type="fixed"/>
        <w:tblLook w:val="04A0" w:firstRow="1" w:lastRow="0" w:firstColumn="1" w:lastColumn="0" w:noHBand="0" w:noVBand="1"/>
      </w:tblPr>
      <w:tblGrid>
        <w:gridCol w:w="9954"/>
      </w:tblGrid>
      <w:tr w:rsidR="00D75D3C" w14:paraId="301D6DAE" w14:textId="77777777" w:rsidTr="00AF6820">
        <w:trPr>
          <w:trHeight w:val="1089"/>
        </w:trPr>
        <w:tc>
          <w:tcPr>
            <w:tcW w:w="9954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5E1EDD8F" w14:textId="074EA422" w:rsidR="00A44862" w:rsidRDefault="007B18A8" w:rsidP="00C4347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bookmarkStart w:id="0" w:name="_Hlk434910"/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, o jej výsledku</w:t>
      </w:r>
      <w:r w:rsidR="00BC6B2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a </w:t>
      </w:r>
      <w:proofErr w:type="spellStart"/>
      <w:r w:rsidR="00BC6B2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</w:t>
      </w:r>
      <w:r w:rsidR="00572BC6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šom</w:t>
      </w:r>
      <w:proofErr w:type="spellEnd"/>
      <w:r w:rsidR="00572BC6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</w:t>
      </w:r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Vás budeme </w:t>
      </w:r>
      <w:proofErr w:type="spellStart"/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714FAF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  <w:bookmarkEnd w:id="0"/>
    </w:p>
    <w:p w14:paraId="6E082F31" w14:textId="77777777" w:rsidR="00093296" w:rsidRDefault="00093296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0C35238E" w14:textId="77777777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093296" w14:paraId="4B2B077E" w14:textId="77777777" w:rsidTr="00B05697">
        <w:tc>
          <w:tcPr>
            <w:tcW w:w="3964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261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687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10000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093296" w14:paraId="514919FD" w14:textId="77777777" w:rsidTr="00AF6820">
        <w:trPr>
          <w:trHeight w:val="944"/>
        </w:trPr>
        <w:tc>
          <w:tcPr>
            <w:tcW w:w="10000" w:type="dxa"/>
          </w:tcPr>
          <w:p w14:paraId="1CE67CA9" w14:textId="2B01D4CE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CF74" w14:textId="77777777" w:rsidR="00441E67" w:rsidRDefault="00441E67" w:rsidP="005E5911">
      <w:pPr>
        <w:spacing w:after="0" w:line="240" w:lineRule="auto"/>
      </w:pPr>
      <w:r>
        <w:separator/>
      </w:r>
    </w:p>
  </w:endnote>
  <w:endnote w:type="continuationSeparator" w:id="0">
    <w:p w14:paraId="47961E64" w14:textId="77777777" w:rsidR="00441E67" w:rsidRDefault="00441E67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8743" w14:textId="77777777" w:rsidR="00214406" w:rsidRDefault="002144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172E5E21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="00214406">
      <w:rPr>
        <w:rFonts w:ascii="Georgia" w:hAnsi="Georgia" w:cs="Times New Roman"/>
        <w:color w:val="595959" w:themeColor="text1" w:themeTint="A6"/>
        <w:sz w:val="20"/>
        <w:szCs w:val="20"/>
      </w:rPr>
      <w:t>Pestovateľská</w:t>
    </w:r>
    <w:proofErr w:type="spellEnd"/>
    <w:r w:rsidR="00214406">
      <w:rPr>
        <w:rFonts w:ascii="Georgia" w:hAnsi="Georgia" w:cs="Times New Roman"/>
        <w:color w:val="595959" w:themeColor="text1" w:themeTint="A6"/>
        <w:sz w:val="20"/>
        <w:szCs w:val="20"/>
      </w:rPr>
      <w:t xml:space="preserve"> 3, </w:t>
    </w:r>
    <w:bookmarkStart w:id="1" w:name="_GoBack"/>
    <w:bookmarkEnd w:id="1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2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2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11E5" w14:textId="77777777" w:rsidR="00214406" w:rsidRDefault="00214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A0C9" w14:textId="77777777" w:rsidR="00441E67" w:rsidRDefault="00441E67" w:rsidP="005E5911">
      <w:pPr>
        <w:spacing w:after="0" w:line="240" w:lineRule="auto"/>
      </w:pPr>
      <w:r>
        <w:separator/>
      </w:r>
    </w:p>
  </w:footnote>
  <w:footnote w:type="continuationSeparator" w:id="0">
    <w:p w14:paraId="4CDD2FA2" w14:textId="77777777" w:rsidR="00441E67" w:rsidRDefault="00441E67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6865" w14:textId="77777777" w:rsidR="00214406" w:rsidRDefault="002144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6424" w14:textId="77777777" w:rsidR="00214406" w:rsidRDefault="002144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75933"/>
    <w:rsid w:val="00085532"/>
    <w:rsid w:val="00093296"/>
    <w:rsid w:val="0009787D"/>
    <w:rsid w:val="000A0C78"/>
    <w:rsid w:val="000A2C01"/>
    <w:rsid w:val="000B59CA"/>
    <w:rsid w:val="000D73ED"/>
    <w:rsid w:val="000F0C7C"/>
    <w:rsid w:val="000F7058"/>
    <w:rsid w:val="001007BA"/>
    <w:rsid w:val="001025A8"/>
    <w:rsid w:val="001210D3"/>
    <w:rsid w:val="00132ED4"/>
    <w:rsid w:val="00137DCC"/>
    <w:rsid w:val="00176C4A"/>
    <w:rsid w:val="001805DF"/>
    <w:rsid w:val="00182E02"/>
    <w:rsid w:val="001B12FA"/>
    <w:rsid w:val="001D1805"/>
    <w:rsid w:val="001E6548"/>
    <w:rsid w:val="001F20B2"/>
    <w:rsid w:val="00200436"/>
    <w:rsid w:val="002037D6"/>
    <w:rsid w:val="002044AD"/>
    <w:rsid w:val="00214406"/>
    <w:rsid w:val="00223E83"/>
    <w:rsid w:val="00245CE5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1E67"/>
    <w:rsid w:val="004435CD"/>
    <w:rsid w:val="00444F86"/>
    <w:rsid w:val="0045331C"/>
    <w:rsid w:val="004925F5"/>
    <w:rsid w:val="004C4C16"/>
    <w:rsid w:val="004D54F0"/>
    <w:rsid w:val="004D67D3"/>
    <w:rsid w:val="00501131"/>
    <w:rsid w:val="005070C7"/>
    <w:rsid w:val="005237C9"/>
    <w:rsid w:val="00562E31"/>
    <w:rsid w:val="00572BC6"/>
    <w:rsid w:val="00573B09"/>
    <w:rsid w:val="005763F3"/>
    <w:rsid w:val="0058169D"/>
    <w:rsid w:val="00583D63"/>
    <w:rsid w:val="00586C20"/>
    <w:rsid w:val="00596F6E"/>
    <w:rsid w:val="005B0CC3"/>
    <w:rsid w:val="005B0E50"/>
    <w:rsid w:val="005C02BB"/>
    <w:rsid w:val="005C17EB"/>
    <w:rsid w:val="005E5911"/>
    <w:rsid w:val="005F561B"/>
    <w:rsid w:val="006008AC"/>
    <w:rsid w:val="0061338D"/>
    <w:rsid w:val="006144F2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62796"/>
    <w:rsid w:val="00773FDC"/>
    <w:rsid w:val="00775793"/>
    <w:rsid w:val="00786008"/>
    <w:rsid w:val="007861DA"/>
    <w:rsid w:val="00791EA2"/>
    <w:rsid w:val="007B18A8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AE0C3D"/>
    <w:rsid w:val="00AF6820"/>
    <w:rsid w:val="00B02E8D"/>
    <w:rsid w:val="00B05697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C6B25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161F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F2447B"/>
    <w:rsid w:val="00F41F39"/>
    <w:rsid w:val="00F55CCB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Petra</cp:lastModifiedBy>
  <cp:revision>2</cp:revision>
  <cp:lastPrinted>2019-02-07T10:23:00Z</cp:lastPrinted>
  <dcterms:created xsi:type="dcterms:W3CDTF">2019-10-21T06:54:00Z</dcterms:created>
  <dcterms:modified xsi:type="dcterms:W3CDTF">2019-10-21T06:54:00Z</dcterms:modified>
</cp:coreProperties>
</file>